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2C66B73B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 w:rsidR="00F4407B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6</w:t>
      </w:r>
    </w:p>
    <w:p w14:paraId="6D5127CC" w14:textId="6327E04F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F4407B">
        <w:rPr>
          <w:rFonts w:ascii="Arial" w:hAnsi="Arial" w:cs="Arial"/>
          <w:b/>
          <w:bCs/>
          <w:color w:val="173C86"/>
          <w:sz w:val="32"/>
          <w:szCs w:val="32"/>
        </w:rPr>
        <w:t>6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405049B0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FF04F8">
        <w:rPr>
          <w:rFonts w:ascii="Arial" w:hAnsi="Arial" w:cs="Arial"/>
          <w:b/>
          <w:color w:val="538135" w:themeColor="accent6" w:themeShade="BF"/>
          <w:sz w:val="40"/>
          <w:szCs w:val="40"/>
        </w:rPr>
        <w:t>LUCIO ALAM</w:t>
      </w:r>
    </w:p>
    <w:p w14:paraId="10DC6F43" w14:textId="0D2503AF" w:rsidR="00A16FE1" w:rsidRDefault="00A16FE1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Pr="00A16FE1">
        <w:rPr>
          <w:rFonts w:ascii="Arial" w:hAnsi="Arial" w:cs="Arial"/>
          <w:b/>
          <w:color w:val="538135" w:themeColor="accent6" w:themeShade="BF"/>
          <w:sz w:val="40"/>
          <w:szCs w:val="40"/>
        </w:rPr>
        <w:t>JONAS BIRKNER</w:t>
      </w:r>
    </w:p>
    <w:p w14:paraId="6327E106" w14:textId="28844E74" w:rsidR="000E3340" w:rsidRPr="00106EE6" w:rsidRDefault="00106EE6" w:rsidP="00117DF7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385FF388" w14:textId="066F10C3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8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5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Děčín, Ovocná 827/8, 40502 Děčín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3BF851F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7E2A4622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8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Mai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2CAAC3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14CB3795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</w:t>
      </w:r>
      <w:r w:rsidR="00FF04F8">
        <w:rPr>
          <w:rFonts w:ascii="Arial" w:hAnsi="Arial" w:cs="Arial"/>
          <w:color w:val="173C86"/>
          <w:sz w:val="28"/>
          <w:szCs w:val="28"/>
        </w:rPr>
        <w:t>8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FF04F8">
        <w:rPr>
          <w:rFonts w:ascii="Arial" w:hAnsi="Arial" w:cs="Arial"/>
          <w:color w:val="173C86"/>
          <w:sz w:val="28"/>
          <w:szCs w:val="28"/>
        </w:rPr>
        <w:t>května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>
        <w:rPr>
          <w:rFonts w:ascii="Arial" w:hAnsi="Arial" w:cs="Arial"/>
          <w:color w:val="173C86"/>
          <w:sz w:val="28"/>
          <w:szCs w:val="28"/>
        </w:rPr>
        <w:t xml:space="preserve">VZ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00E8D97D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FF04F8">
        <w:rPr>
          <w:rFonts w:ascii="Arial" w:hAnsi="Arial" w:cs="Arial"/>
          <w:color w:val="173C86"/>
          <w:sz w:val="28"/>
          <w:szCs w:val="28"/>
        </w:rPr>
        <w:t>11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FF04F8">
        <w:rPr>
          <w:rFonts w:ascii="Arial" w:hAnsi="Arial" w:cs="Arial"/>
          <w:color w:val="173C86"/>
          <w:sz w:val="28"/>
          <w:szCs w:val="28"/>
        </w:rPr>
        <w:t>5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17DF7"/>
    <w:rsid w:val="001507B4"/>
    <w:rsid w:val="001822F7"/>
    <w:rsid w:val="001D6256"/>
    <w:rsid w:val="001E4841"/>
    <w:rsid w:val="001E7765"/>
    <w:rsid w:val="001F2F91"/>
    <w:rsid w:val="002457BC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41355D"/>
    <w:rsid w:val="0042456E"/>
    <w:rsid w:val="004323C5"/>
    <w:rsid w:val="00440CE1"/>
    <w:rsid w:val="004720A8"/>
    <w:rsid w:val="005658FC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447C7"/>
    <w:rsid w:val="00A86378"/>
    <w:rsid w:val="00AC7806"/>
    <w:rsid w:val="00AD3D09"/>
    <w:rsid w:val="00AD6CD7"/>
    <w:rsid w:val="00B02078"/>
    <w:rsid w:val="00B51E55"/>
    <w:rsid w:val="00B81B14"/>
    <w:rsid w:val="00B86E4D"/>
    <w:rsid w:val="00BA2B4E"/>
    <w:rsid w:val="00BE0853"/>
    <w:rsid w:val="00C0185D"/>
    <w:rsid w:val="00C043AD"/>
    <w:rsid w:val="00C80478"/>
    <w:rsid w:val="00C900DB"/>
    <w:rsid w:val="00CC2F5C"/>
    <w:rsid w:val="00CF6FD8"/>
    <w:rsid w:val="00D10B77"/>
    <w:rsid w:val="00D425B4"/>
    <w:rsid w:val="00D466AD"/>
    <w:rsid w:val="00D663DD"/>
    <w:rsid w:val="00DB670F"/>
    <w:rsid w:val="00E53239"/>
    <w:rsid w:val="00E67D44"/>
    <w:rsid w:val="00E83960"/>
    <w:rsid w:val="00EA48EB"/>
    <w:rsid w:val="00EB1D7A"/>
    <w:rsid w:val="00EC0314"/>
    <w:rsid w:val="00EF0851"/>
    <w:rsid w:val="00EF0BB8"/>
    <w:rsid w:val="00EF4420"/>
    <w:rsid w:val="00F4407B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11</cp:revision>
  <cp:lastPrinted>2026-05-15T05:59:00Z</cp:lastPrinted>
  <dcterms:created xsi:type="dcterms:W3CDTF">2025-06-25T06:32:00Z</dcterms:created>
  <dcterms:modified xsi:type="dcterms:W3CDTF">2026-05-21T05:59:00Z</dcterms:modified>
</cp:coreProperties>
</file>