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5AEE27B4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 w:rsidR="00F00BEB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8</w:t>
      </w:r>
    </w:p>
    <w:p w14:paraId="6D5127CC" w14:textId="34D49604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F00BEB">
        <w:rPr>
          <w:rFonts w:ascii="Arial" w:hAnsi="Arial" w:cs="Arial"/>
          <w:b/>
          <w:bCs/>
          <w:color w:val="173C86"/>
          <w:sz w:val="32"/>
          <w:szCs w:val="32"/>
        </w:rPr>
        <w:t>8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67CC9A5C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AC4DCE">
        <w:rPr>
          <w:rFonts w:ascii="Arial" w:hAnsi="Arial" w:cs="Arial"/>
          <w:b/>
          <w:color w:val="538135" w:themeColor="accent6" w:themeShade="BF"/>
          <w:sz w:val="40"/>
          <w:szCs w:val="40"/>
        </w:rPr>
        <w:t>L</w:t>
      </w:r>
      <w:r w:rsidR="00F00BEB">
        <w:rPr>
          <w:rFonts w:ascii="Arial" w:hAnsi="Arial" w:cs="Arial"/>
          <w:b/>
          <w:color w:val="538135" w:themeColor="accent6" w:themeShade="BF"/>
          <w:sz w:val="40"/>
          <w:szCs w:val="40"/>
        </w:rPr>
        <w:t>UKAS KNOPP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</w:p>
    <w:p w14:paraId="10DC6F43" w14:textId="582B093D" w:rsidR="00A16FE1" w:rsidRDefault="00A16FE1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="00F00BEB">
        <w:rPr>
          <w:rFonts w:ascii="Arial" w:hAnsi="Arial" w:cs="Arial"/>
          <w:b/>
          <w:color w:val="538135" w:themeColor="accent6" w:themeShade="BF"/>
          <w:sz w:val="40"/>
          <w:szCs w:val="40"/>
        </w:rPr>
        <w:t>RICARDO HERZOG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</w:p>
    <w:p w14:paraId="6327E106" w14:textId="0FC6E0E4" w:rsidR="000E3340" w:rsidRPr="00106EE6" w:rsidRDefault="00106EE6" w:rsidP="000B56B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385FF388" w14:textId="5031C4E7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proofErr w:type="spellStart"/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>n</w:t>
      </w:r>
      <w:proofErr w:type="spellEnd"/>
      <w:r w:rsidRPr="005B1DC8">
        <w:rPr>
          <w:rFonts w:ascii="Arial" w:hAnsi="Arial" w:cs="Arial"/>
          <w:color w:val="1A741F"/>
          <w:sz w:val="28"/>
          <w:szCs w:val="28"/>
        </w:rPr>
        <w:t xml:space="preserve"> / </w:t>
      </w:r>
      <w:proofErr w:type="spellStart"/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proofErr w:type="spellEnd"/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F00BEB">
        <w:rPr>
          <w:rFonts w:ascii="Arial" w:hAnsi="Arial" w:cs="Arial"/>
          <w:b/>
          <w:color w:val="538135" w:themeColor="accent6" w:themeShade="BF"/>
          <w:sz w:val="28"/>
          <w:szCs w:val="28"/>
        </w:rPr>
        <w:t>25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0B56B0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Rumburk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proofErr w:type="gramStart"/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Zelená</w:t>
      </w:r>
      <w:proofErr w:type="gramEnd"/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1545/11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408 01 Rumburk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25DC2787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proofErr w:type="spellStart"/>
      <w:r w:rsidR="00F00BEB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504ABF9E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F00BEB">
        <w:rPr>
          <w:rFonts w:ascii="Arial" w:hAnsi="Arial" w:cs="Arial"/>
          <w:bCs/>
          <w:color w:val="1A741F"/>
          <w:sz w:val="28"/>
          <w:szCs w:val="28"/>
          <w:lang w:val="de-DE"/>
        </w:rPr>
        <w:t>25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>Ju</w:t>
      </w:r>
      <w:r w:rsidR="007F7A03">
        <w:rPr>
          <w:rFonts w:ascii="Arial" w:hAnsi="Arial" w:cs="Arial"/>
          <w:bCs/>
          <w:color w:val="1A741F"/>
          <w:sz w:val="28"/>
          <w:szCs w:val="28"/>
          <w:lang w:val="de-DE"/>
        </w:rPr>
        <w:t>ni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proofErr w:type="spellStart"/>
      <w:r w:rsidR="00F00BEB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proofErr w:type="spellEnd"/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37F9EDBB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F00BEB">
        <w:rPr>
          <w:rFonts w:ascii="Arial" w:hAnsi="Arial" w:cs="Arial"/>
          <w:color w:val="173C86"/>
          <w:sz w:val="28"/>
          <w:szCs w:val="28"/>
        </w:rPr>
        <w:t>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7E8E665D" w:rsidR="006564A3" w:rsidRDefault="00F00BEB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25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0B56B0">
        <w:rPr>
          <w:rFonts w:ascii="Arial" w:hAnsi="Arial" w:cs="Arial"/>
          <w:color w:val="173C86"/>
          <w:sz w:val="28"/>
          <w:szCs w:val="28"/>
        </w:rPr>
        <w:t>června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 w:rsidR="006564A3">
        <w:rPr>
          <w:rFonts w:ascii="Arial" w:hAnsi="Arial" w:cs="Arial"/>
          <w:color w:val="173C86"/>
          <w:sz w:val="28"/>
          <w:szCs w:val="28"/>
        </w:rPr>
        <w:t xml:space="preserve">VZ </w:t>
      </w:r>
      <w:r>
        <w:rPr>
          <w:rFonts w:ascii="Arial" w:hAnsi="Arial" w:cs="Arial"/>
          <w:color w:val="173C86"/>
          <w:sz w:val="28"/>
          <w:szCs w:val="28"/>
        </w:rPr>
        <w:t>Rumburk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6564A3">
        <w:rPr>
          <w:rFonts w:ascii="Arial" w:hAnsi="Arial" w:cs="Arial"/>
          <w:color w:val="173C86"/>
          <w:sz w:val="28"/>
          <w:szCs w:val="28"/>
        </w:rPr>
        <w:t>6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="006564A3"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proofErr w:type="spellStart"/>
      <w:r w:rsidRPr="00E67D44">
        <w:rPr>
          <w:rFonts w:ascii="Arial" w:hAnsi="Arial" w:cs="Arial"/>
          <w:color w:val="1A741F"/>
          <w:sz w:val="28"/>
          <w:szCs w:val="28"/>
        </w:rPr>
        <w:t>Mitnehmen</w:t>
      </w:r>
      <w:proofErr w:type="spellEnd"/>
      <w:r w:rsidRPr="00E67D44">
        <w:rPr>
          <w:rFonts w:ascii="Arial" w:hAnsi="Arial" w:cs="Arial"/>
          <w:color w:val="1A741F"/>
          <w:sz w:val="28"/>
          <w:szCs w:val="28"/>
        </w:rPr>
        <w:t xml:space="preserve">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Dienstkleidung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Dienstwagen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, Privat –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laut</w:t>
      </w:r>
      <w:proofErr w:type="spellEnd"/>
      <w:r w:rsidR="00EB1D7A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EB1D7A">
        <w:rPr>
          <w:rFonts w:ascii="Arial" w:hAnsi="Arial" w:cs="Arial"/>
          <w:color w:val="1A741F"/>
          <w:sz w:val="28"/>
          <w:szCs w:val="28"/>
        </w:rPr>
        <w:t>Dienstreiseantrag</w:t>
      </w:r>
      <w:proofErr w:type="spellEnd"/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programu </w:t>
                            </w:r>
                            <w:proofErr w:type="spellStart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proofErr w:type="spellEnd"/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programu </w:t>
                      </w:r>
                      <w:proofErr w:type="spellStart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proofErr w:type="spellEnd"/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</w:t>
      </w:r>
      <w:proofErr w:type="spellStart"/>
      <w:r w:rsidR="009658A4" w:rsidRPr="00E67D44">
        <w:rPr>
          <w:rFonts w:ascii="Arial" w:hAnsi="Arial" w:cs="Arial"/>
          <w:color w:val="1A741F"/>
          <w:sz w:val="28"/>
          <w:szCs w:val="28"/>
        </w:rPr>
        <w:t>Anlage</w:t>
      </w:r>
      <w:proofErr w:type="spellEnd"/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Nach der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Hospitation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füllen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Sie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bitte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die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Feedbackkarte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aus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: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Kurztext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, Name </w:t>
      </w:r>
      <w:proofErr w:type="spellStart"/>
      <w:r w:rsidR="00862B7C" w:rsidRPr="00E67D44">
        <w:rPr>
          <w:rFonts w:ascii="Arial" w:hAnsi="Arial" w:cs="Arial"/>
          <w:color w:val="1A741F"/>
          <w:sz w:val="28"/>
          <w:szCs w:val="28"/>
        </w:rPr>
        <w:t>und</w:t>
      </w:r>
      <w:proofErr w:type="spellEnd"/>
      <w:r w:rsidR="00862B7C" w:rsidRPr="00E67D44">
        <w:rPr>
          <w:rFonts w:ascii="Arial" w:hAnsi="Arial" w:cs="Arial"/>
          <w:color w:val="1A741F"/>
          <w:sz w:val="28"/>
          <w:szCs w:val="28"/>
        </w:rPr>
        <w:t xml:space="preserve">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460D486E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F00BEB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AC4DCE">
        <w:rPr>
          <w:rFonts w:ascii="Arial" w:hAnsi="Arial" w:cs="Arial"/>
          <w:color w:val="173C86"/>
          <w:sz w:val="28"/>
          <w:szCs w:val="28"/>
        </w:rPr>
        <w:t>6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B56B0"/>
    <w:rsid w:val="000E3340"/>
    <w:rsid w:val="00106EE6"/>
    <w:rsid w:val="001134C2"/>
    <w:rsid w:val="00113BB9"/>
    <w:rsid w:val="001507B4"/>
    <w:rsid w:val="001822F7"/>
    <w:rsid w:val="001D6256"/>
    <w:rsid w:val="001E4841"/>
    <w:rsid w:val="001E7765"/>
    <w:rsid w:val="001F2F91"/>
    <w:rsid w:val="00240378"/>
    <w:rsid w:val="002457BC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3F5491"/>
    <w:rsid w:val="0041355D"/>
    <w:rsid w:val="0042456E"/>
    <w:rsid w:val="004323C5"/>
    <w:rsid w:val="00440CE1"/>
    <w:rsid w:val="004720A8"/>
    <w:rsid w:val="00552B2F"/>
    <w:rsid w:val="005658FC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423A3"/>
    <w:rsid w:val="00744E7E"/>
    <w:rsid w:val="00752CCE"/>
    <w:rsid w:val="007F7A03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447C7"/>
    <w:rsid w:val="00A86378"/>
    <w:rsid w:val="00AC4DCE"/>
    <w:rsid w:val="00AC7806"/>
    <w:rsid w:val="00AD3D09"/>
    <w:rsid w:val="00AD6CD7"/>
    <w:rsid w:val="00B02078"/>
    <w:rsid w:val="00B51E55"/>
    <w:rsid w:val="00B86E4D"/>
    <w:rsid w:val="00BA2B4E"/>
    <w:rsid w:val="00BE0853"/>
    <w:rsid w:val="00C0185D"/>
    <w:rsid w:val="00C043AD"/>
    <w:rsid w:val="00C80478"/>
    <w:rsid w:val="00C900DB"/>
    <w:rsid w:val="00CF6FD8"/>
    <w:rsid w:val="00D10B77"/>
    <w:rsid w:val="00D425B4"/>
    <w:rsid w:val="00D466AD"/>
    <w:rsid w:val="00D663DD"/>
    <w:rsid w:val="00DB670F"/>
    <w:rsid w:val="00E53239"/>
    <w:rsid w:val="00E67D44"/>
    <w:rsid w:val="00E83960"/>
    <w:rsid w:val="00EA48EB"/>
    <w:rsid w:val="00EB1D7A"/>
    <w:rsid w:val="00EC0314"/>
    <w:rsid w:val="00EF0851"/>
    <w:rsid w:val="00EF0BB8"/>
    <w:rsid w:val="00EF4420"/>
    <w:rsid w:val="00F00BEB"/>
    <w:rsid w:val="00F4407B"/>
    <w:rsid w:val="00F61A0E"/>
    <w:rsid w:val="00F74D6A"/>
    <w:rsid w:val="00FA4625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14</cp:revision>
  <cp:lastPrinted>2026-05-15T05:59:00Z</cp:lastPrinted>
  <dcterms:created xsi:type="dcterms:W3CDTF">2025-06-25T06:32:00Z</dcterms:created>
  <dcterms:modified xsi:type="dcterms:W3CDTF">2026-06-09T06:30:00Z</dcterms:modified>
</cp:coreProperties>
</file>