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5814" w14:textId="1A6CF861" w:rsidR="00C968E9" w:rsidRPr="00ED037B" w:rsidRDefault="00672DF4" w:rsidP="00C968E9">
      <w:pPr>
        <w:rPr>
          <w:b/>
          <w:bCs/>
        </w:rPr>
      </w:pPr>
      <w:r w:rsidRPr="00ED037B">
        <w:rPr>
          <w:b/>
          <w:bCs/>
        </w:rPr>
        <w:t>NET4DIGI pokračuje: workshopy, experti a první kroky k platformě Trans3net</w:t>
      </w:r>
      <w:r w:rsidR="00C968E9" w:rsidRPr="00ED037B">
        <w:rPr>
          <w:b/>
          <w:bCs/>
        </w:rPr>
        <w:t>:</w:t>
      </w:r>
    </w:p>
    <w:p w14:paraId="3B95AB64" w14:textId="508F8A21" w:rsidR="00672DF4" w:rsidRPr="00ED037B" w:rsidRDefault="003F4831" w:rsidP="003F4831">
      <w:pPr>
        <w:spacing w:line="360" w:lineRule="auto"/>
        <w:jc w:val="both"/>
      </w:pPr>
      <w:r w:rsidRPr="00ED037B">
        <w:t>Projekt NET4DIGI v uplynulých měsících pokračoval sérií workshopů, konzultací a setkání s firmami i technologickými experty. Cílem těchto aktivit je lépe porozumět potřebám malých a středních podniků v oblasti digitalizace a zároveň postupně připravovat digitální platformu Trans3net, která bude firmy propojovat s vhodnými experty a dodavateli řešení.</w:t>
      </w:r>
    </w:p>
    <w:p w14:paraId="732EFEDC" w14:textId="77777777" w:rsidR="00672DF4" w:rsidRPr="00ED037B" w:rsidRDefault="00672DF4" w:rsidP="00C968E9">
      <w:pPr>
        <w:rPr>
          <w:b/>
          <w:bCs/>
        </w:rPr>
      </w:pPr>
    </w:p>
    <w:p w14:paraId="23E55BEA" w14:textId="649F1C91" w:rsidR="000C1EA2" w:rsidRPr="00ED037B" w:rsidRDefault="00AC3370" w:rsidP="00C968E9">
      <w:pPr>
        <w:rPr>
          <w:b/>
          <w:bCs/>
        </w:rPr>
      </w:pPr>
      <w:r w:rsidRPr="00ED037B">
        <w:rPr>
          <w:b/>
          <w:bCs/>
        </w:rPr>
        <w:t>Proběhlé workshopy v česko-saském regionu</w:t>
      </w:r>
    </w:p>
    <w:p w14:paraId="5B1FBB94" w14:textId="4F573F3B" w:rsidR="00AC3370" w:rsidRDefault="00AC3370" w:rsidP="00ED037B">
      <w:pPr>
        <w:spacing w:line="360" w:lineRule="auto"/>
        <w:jc w:val="both"/>
      </w:pPr>
      <w:r>
        <w:t>Projektoví partneři uspořádali několik tematických workshopů zaměřených na digitalizaci, automatizaci, umělou inteligenci, kyberbezpečnost a podporu inovací ve firmách.</w:t>
      </w:r>
    </w:p>
    <w:p w14:paraId="29927674" w14:textId="4E55156A" w:rsidR="00AC3370" w:rsidRDefault="004F6967" w:rsidP="00ED037B">
      <w:pPr>
        <w:spacing w:line="360" w:lineRule="auto"/>
        <w:jc w:val="both"/>
      </w:pPr>
      <w:r>
        <w:t xml:space="preserve">V </w:t>
      </w:r>
      <w:r w:rsidR="00AC3370">
        <w:t>TGZ Bautzen</w:t>
      </w:r>
      <w:r w:rsidR="008630CB">
        <w:t xml:space="preserve"> </w:t>
      </w:r>
      <w:r w:rsidR="008630CB" w:rsidRPr="008630CB">
        <w:t>proběhlo setkání</w:t>
      </w:r>
      <w:r w:rsidR="00AC3370">
        <w:t xml:space="preserve"> zaměřené na bezpečnost dat a informací v podnicích. Akce byla určena malým a středním podnikům. Součástí programu byla také diskuse o přijímání digitálních technologií a sběr podnětů pro další rozvoj projektu NET4DIGI.</w:t>
      </w:r>
    </w:p>
    <w:p w14:paraId="3FB9531E" w14:textId="3414CE60" w:rsidR="00AC3370" w:rsidRDefault="00AC3370" w:rsidP="00ED037B">
      <w:pPr>
        <w:spacing w:line="360" w:lineRule="auto"/>
        <w:jc w:val="both"/>
      </w:pPr>
      <w:r>
        <w:t>Inovační centrum Ústeckého kraje</w:t>
      </w:r>
      <w:r w:rsidR="008630CB">
        <w:t xml:space="preserve"> </w:t>
      </w:r>
      <w:r w:rsidR="008630CB" w:rsidRPr="008630CB">
        <w:t>uspořádalo</w:t>
      </w:r>
      <w:r>
        <w:t xml:space="preserve"> workshop zaměřený na praktické možnosti digitalizace a automatizace ve firmách. Program se věnoval například využití AI ve firmách a institucích, digitalizaci údržby, práci s provozními daty, bezpečnosti, exportní podpoře i možnostem propojení firem s technologickými experty.</w:t>
      </w:r>
      <w:r w:rsidR="008630CB">
        <w:t xml:space="preserve"> </w:t>
      </w:r>
    </w:p>
    <w:p w14:paraId="79ED23D2" w14:textId="46F8E605" w:rsidR="00AC3370" w:rsidRDefault="00AC3370" w:rsidP="00ED037B">
      <w:pPr>
        <w:spacing w:line="360" w:lineRule="auto"/>
        <w:jc w:val="both"/>
      </w:pPr>
      <w:r>
        <w:t xml:space="preserve">Krajské inovační centrum Karlovarského kraje </w:t>
      </w:r>
      <w:r w:rsidR="0029115B" w:rsidRPr="0029115B">
        <w:t xml:space="preserve">připravilo </w:t>
      </w:r>
      <w:r>
        <w:t xml:space="preserve">workshop „Digitální řešení v praxi“. Akce propojila firmy, které hledají vhodná digitální řešení, s experty v oblastech automatizace, umělé inteligence, kyberbezpečnosti, firemní komunikace a financování inovací. </w:t>
      </w:r>
    </w:p>
    <w:p w14:paraId="1D6E9757" w14:textId="0D3BB18D" w:rsidR="009D00EE" w:rsidRDefault="009D00EE" w:rsidP="00ED037B">
      <w:pPr>
        <w:spacing w:line="360" w:lineRule="auto"/>
        <w:jc w:val="both"/>
      </w:pPr>
      <w:r w:rsidRPr="009D00EE">
        <w:t>BIC Zwickau</w:t>
      </w:r>
      <w:r w:rsidR="001D63E6">
        <w:t xml:space="preserve"> </w:t>
      </w:r>
      <w:r w:rsidR="001D63E6" w:rsidRPr="009D00EE">
        <w:t>připravilo</w:t>
      </w:r>
      <w:r w:rsidRPr="009D00EE">
        <w:t xml:space="preserve"> workshop</w:t>
      </w:r>
      <w:r w:rsidR="00955F2D">
        <w:t xml:space="preserve">, </w:t>
      </w:r>
      <w:r w:rsidRPr="009D00EE">
        <w:t>který byl zaměřen na praktické porozumění digitalizaci ve firmách, sběr potřeb podniků a další rozvoj platformy Trans3net. Program kombinoval odborné vstupy a interaktivní části k tématům, jako jsou interní procesy, práce s daty, popis digitalizačních potřeb, vyhledávání pomocí klíčových slov a role AI při propojování firem s vhodnými experty. Součástí byla také diskuse o tom, jak jasně formulovat nabídku nebo poptávku v česko-saském prostředí, a závěrečný networking mezi firmami, experty a projektovými partnery.</w:t>
      </w:r>
    </w:p>
    <w:p w14:paraId="7FD9F3E8" w14:textId="49636402" w:rsidR="000C1EA2" w:rsidRPr="00953053" w:rsidRDefault="00E37324" w:rsidP="00C968E9">
      <w:pPr>
        <w:rPr>
          <w:b/>
          <w:bCs/>
        </w:rPr>
      </w:pPr>
      <w:r w:rsidRPr="00953053">
        <w:rPr>
          <w:b/>
          <w:bCs/>
        </w:rPr>
        <w:t>Představujeme spolupracující IT experty</w:t>
      </w:r>
    </w:p>
    <w:p w14:paraId="7C543666" w14:textId="673341D9" w:rsidR="00E37324" w:rsidRDefault="00953053" w:rsidP="00C968E9">
      <w:r w:rsidRPr="00953053">
        <w:t>Součástí projektu NET4DIGI je také spolupráce s odborníky a technologickými firmami, které mohou malým a středním podnikům nabídnout konkrétní digitalizační řešení.</w:t>
      </w:r>
    </w:p>
    <w:p w14:paraId="29ED47A9" w14:textId="77777777" w:rsidR="000C1EA2" w:rsidRDefault="000C1EA2" w:rsidP="00C968E9"/>
    <w:p w14:paraId="320CA1FB" w14:textId="77777777" w:rsidR="000C1EA2" w:rsidRDefault="000C1EA2" w:rsidP="00C968E9"/>
    <w:p w14:paraId="172C407E" w14:textId="77777777" w:rsidR="00953053" w:rsidRDefault="009530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55286E" w14:textId="77777777" w:rsidR="00912B37" w:rsidRDefault="00912B37">
      <w:pPr>
        <w:rPr>
          <w:b/>
          <w:bCs/>
        </w:rPr>
      </w:pPr>
      <w:r w:rsidRPr="00912B37">
        <w:rPr>
          <w:b/>
          <w:bCs/>
        </w:rPr>
        <w:lastRenderedPageBreak/>
        <w:t xml:space="preserve">LIBRUK: umělá inteligence pro každodenní fungování firem </w:t>
      </w:r>
    </w:p>
    <w:p w14:paraId="7561969F" w14:textId="32A6CE8C" w:rsidR="00974397" w:rsidRPr="00974397" w:rsidRDefault="00974397" w:rsidP="00974397">
      <w:pPr>
        <w:spacing w:line="360" w:lineRule="auto"/>
        <w:jc w:val="both"/>
      </w:pPr>
      <w:r w:rsidRPr="00974397">
        <w:t>Technologická společnost LIBRUK se zaměřuje na praktické využití umělé inteligence ve firmách. Pomáhá podnikům zavádět AI tak, aby šetřila čas, zjednodušovala práci, podporovala rozhodování a pomáhala s plánováním i strategií.</w:t>
      </w:r>
    </w:p>
    <w:p w14:paraId="03CBE0D4" w14:textId="77777777" w:rsidR="00E14E21" w:rsidRDefault="00974397" w:rsidP="00974397">
      <w:pPr>
        <w:spacing w:line="360" w:lineRule="auto"/>
        <w:jc w:val="both"/>
        <w:rPr>
          <w:b/>
          <w:bCs/>
        </w:rPr>
      </w:pPr>
      <w:r w:rsidRPr="00974397">
        <w:t>Důraz klade na řešení přizpůsobená konkrétní firmě. AI se tak může postupně učit procesy, způsob práce a rozhodování daného podniku. LIBRUK zároveň nabízí i lokální řešení umělé inteligence, kdy citlivá data zůstávají pod kontrolou firmy a není nutné je odesílat do externího cloudu.</w:t>
      </w:r>
      <w:r w:rsidRPr="00974397">
        <w:rPr>
          <w:b/>
          <w:bCs/>
        </w:rPr>
        <w:t xml:space="preserve"> </w:t>
      </w:r>
    </w:p>
    <w:p w14:paraId="35789534" w14:textId="77777777" w:rsidR="00E14E21" w:rsidRDefault="00E14E21" w:rsidP="00974397">
      <w:pPr>
        <w:spacing w:line="360" w:lineRule="auto"/>
        <w:jc w:val="both"/>
        <w:rPr>
          <w:b/>
          <w:bCs/>
        </w:rPr>
      </w:pPr>
    </w:p>
    <w:p w14:paraId="3A7B9C9F" w14:textId="24BA2679" w:rsidR="00E14E21" w:rsidRPr="00E14E21" w:rsidRDefault="00E14E21" w:rsidP="00E14E21">
      <w:pPr>
        <w:spacing w:line="360" w:lineRule="auto"/>
        <w:jc w:val="both"/>
        <w:rPr>
          <w:b/>
          <w:bCs/>
        </w:rPr>
      </w:pPr>
      <w:r w:rsidRPr="00E14E21">
        <w:rPr>
          <w:b/>
          <w:bCs/>
        </w:rPr>
        <w:t>Propojení strojů pro malé a střední podniky: přehled v reálném čase za 10 dní</w:t>
      </w:r>
    </w:p>
    <w:p w14:paraId="79306831" w14:textId="524F48B0" w:rsidR="00E14E21" w:rsidRPr="00BD43A2" w:rsidRDefault="00E14E21" w:rsidP="00BD43A2">
      <w:pPr>
        <w:spacing w:line="360" w:lineRule="auto"/>
        <w:jc w:val="both"/>
      </w:pPr>
      <w:r w:rsidRPr="00BD43A2">
        <w:t>Který stroj právě běží? Který stojí a proč? V mnoha výrobních provozech lze na tyto otázky odpovědět pouze tím, že se člověk vydá do haly – přitom jsou příslušná data již dávno uložena přímo ve strojích.</w:t>
      </w:r>
    </w:p>
    <w:p w14:paraId="3F00F3E5" w14:textId="7EF12939" w:rsidR="00E14E21" w:rsidRPr="00BD43A2" w:rsidRDefault="00E14E21" w:rsidP="00BD43A2">
      <w:pPr>
        <w:spacing w:line="360" w:lineRule="auto"/>
        <w:jc w:val="both"/>
      </w:pPr>
      <w:r w:rsidRPr="00BD43A2">
        <w:t xml:space="preserve">Společnost </w:t>
      </w:r>
      <w:proofErr w:type="spellStart"/>
      <w:r w:rsidRPr="00BD43A2">
        <w:t>Senodis</w:t>
      </w:r>
      <w:proofErr w:type="spellEnd"/>
      <w:r w:rsidRPr="00BD43A2">
        <w:t xml:space="preserve"> Technologies </w:t>
      </w:r>
      <w:proofErr w:type="spellStart"/>
      <w:r w:rsidRPr="00BD43A2">
        <w:t>GmbH</w:t>
      </w:r>
      <w:proofErr w:type="spellEnd"/>
      <w:r w:rsidRPr="00BD43A2">
        <w:t xml:space="preserve"> pomáhá výrobním podnikům zajistit centrální přehled o jejich strojích. Bez ohledu na výrobce a rok výroby jsou stroje, zařízení a senzory propojeny s centrálním dashboardem prostřednictvím průmyslových standardů, jako jsou OPC UA nebo MQTT. Výsledek: stav strojů, vytížení, historie poruch a ukazatele OEE na první pohled, v reálném čase, z kanceláře nebo ze smartphonu. Moderní stroje se připojují přímo, starší zařízení prostřednictvím jednoduchých I/O modulů nebo bran. Takto se i rozrostlý, smíšený strojový park integruje do jednotného systému. Na adrese factory.rjelka.de je k dispozici živá ukázka integrační architektury.</w:t>
      </w:r>
    </w:p>
    <w:p w14:paraId="012601DB" w14:textId="77777777" w:rsidR="008A52B7" w:rsidRDefault="00E14E21" w:rsidP="00BD43A2">
      <w:pPr>
        <w:spacing w:line="360" w:lineRule="auto"/>
        <w:jc w:val="both"/>
        <w:rPr>
          <w:b/>
          <w:bCs/>
        </w:rPr>
      </w:pPr>
      <w:r w:rsidRPr="00BD43A2">
        <w:t xml:space="preserve">Můžete se obrátit přímo na jednatele společnosti </w:t>
      </w:r>
      <w:proofErr w:type="spellStart"/>
      <w:r w:rsidRPr="00BD43A2">
        <w:t>Senodis</w:t>
      </w:r>
      <w:proofErr w:type="spellEnd"/>
      <w:r w:rsidRPr="00BD43A2">
        <w:t xml:space="preserve"> Technologies </w:t>
      </w:r>
      <w:proofErr w:type="spellStart"/>
      <w:r w:rsidRPr="00BD43A2">
        <w:t>GmbH</w:t>
      </w:r>
      <w:proofErr w:type="spellEnd"/>
      <w:r w:rsidRPr="00BD43A2">
        <w:t xml:space="preserve">, Dr.-Ing. Marka </w:t>
      </w:r>
      <w:proofErr w:type="spellStart"/>
      <w:r w:rsidRPr="00BD43A2">
        <w:t>Rjelku</w:t>
      </w:r>
      <w:proofErr w:type="spellEnd"/>
      <w:r w:rsidRPr="00BD43A2">
        <w:t>, a domluvit si první schůzku na adrese marek.rjelka@senodis.io</w:t>
      </w:r>
      <w:r w:rsidRPr="00E14E21">
        <w:rPr>
          <w:b/>
          <w:bCs/>
        </w:rPr>
        <w:t xml:space="preserve"> </w:t>
      </w:r>
    </w:p>
    <w:p w14:paraId="711A22BE" w14:textId="079323D1" w:rsidR="008A52B7" w:rsidRDefault="007C7EFA" w:rsidP="00BD43A2">
      <w:pPr>
        <w:spacing w:line="360" w:lineRule="auto"/>
        <w:jc w:val="both"/>
        <w:rPr>
          <w:b/>
          <w:bCs/>
        </w:rPr>
      </w:pPr>
      <w:r w:rsidRPr="007C7EFA">
        <w:rPr>
          <w:b/>
          <w:bCs/>
        </w:rPr>
        <w:t>Platforma Trans3net se posouvá do další fáze</w:t>
      </w:r>
    </w:p>
    <w:p w14:paraId="1D4CDC44" w14:textId="77777777" w:rsidR="008A52B7" w:rsidRPr="007C7EFA" w:rsidRDefault="008A52B7" w:rsidP="007C7EFA">
      <w:pPr>
        <w:spacing w:line="360" w:lineRule="auto"/>
        <w:jc w:val="both"/>
      </w:pPr>
      <w:r w:rsidRPr="007C7EFA">
        <w:t>Na základě workshopů, konzultací a vyhodnocení dotazníkového šetření pokračuje vývoj platformy Trans3net. První verze platformy se postupně blíží a už v následujících týdnech by měla nabídnout vybrané vyhledávací funkce.</w:t>
      </w:r>
    </w:p>
    <w:p w14:paraId="28AAEB88" w14:textId="77777777" w:rsidR="008A52B7" w:rsidRPr="007C7EFA" w:rsidRDefault="008A52B7" w:rsidP="007C7EFA">
      <w:pPr>
        <w:spacing w:line="360" w:lineRule="auto"/>
        <w:jc w:val="both"/>
      </w:pPr>
      <w:r w:rsidRPr="007C7EFA">
        <w:t>Cílem platformy je zjednodušit firmám cestu k vhodným expertům, dodavatelům technologií a podpůrným službám v česko-saském přeshraničním regionu.</w:t>
      </w:r>
    </w:p>
    <w:p w14:paraId="41EB3296" w14:textId="2A21E34F" w:rsidR="00953053" w:rsidRPr="00912B37" w:rsidRDefault="00953053" w:rsidP="00BD43A2">
      <w:pPr>
        <w:spacing w:line="360" w:lineRule="auto"/>
        <w:jc w:val="both"/>
        <w:rPr>
          <w:b/>
          <w:bCs/>
        </w:rPr>
      </w:pPr>
      <w:r w:rsidRPr="00912B37">
        <w:rPr>
          <w:b/>
          <w:bCs/>
        </w:rPr>
        <w:br w:type="page"/>
      </w:r>
    </w:p>
    <w:p w14:paraId="2048C6DF" w14:textId="022B630A" w:rsidR="00C968E9" w:rsidRDefault="00C968E9" w:rsidP="00C968E9">
      <w:pPr>
        <w:rPr>
          <w:b/>
          <w:bCs/>
          <w:sz w:val="28"/>
          <w:szCs w:val="28"/>
        </w:rPr>
      </w:pPr>
      <w:r w:rsidRPr="005B6121">
        <w:rPr>
          <w:b/>
          <w:bCs/>
          <w:sz w:val="28"/>
          <w:szCs w:val="28"/>
        </w:rPr>
        <w:lastRenderedPageBreak/>
        <w:t>Více informací o projektu a aktuálních aktivitách naleznete na našich webových stránkách:</w:t>
      </w:r>
      <w:r w:rsidR="00D54DB5">
        <w:rPr>
          <w:b/>
          <w:bCs/>
          <w:sz w:val="28"/>
          <w:szCs w:val="28"/>
        </w:rPr>
        <w:t xml:space="preserve"> </w:t>
      </w:r>
      <w:hyperlink r:id="rId7" w:history="1">
        <w:r w:rsidR="00912398" w:rsidRPr="00DE44BD">
          <w:rPr>
            <w:rStyle w:val="Hypertextovodkaz"/>
            <w:b/>
            <w:bCs/>
            <w:sz w:val="28"/>
            <w:szCs w:val="28"/>
          </w:rPr>
          <w:t>https://net4digi.eu/</w:t>
        </w:r>
      </w:hyperlink>
      <w:r w:rsidR="00912398">
        <w:rPr>
          <w:b/>
          <w:bCs/>
          <w:sz w:val="28"/>
          <w:szCs w:val="28"/>
        </w:rPr>
        <w:t xml:space="preserve"> </w:t>
      </w:r>
    </w:p>
    <w:p w14:paraId="349FBCCC" w14:textId="6D2D989B" w:rsidR="007C7EFA" w:rsidRDefault="00754A19" w:rsidP="00C968E9">
      <w:pPr>
        <w:rPr>
          <w:b/>
          <w:bCs/>
          <w:sz w:val="28"/>
          <w:szCs w:val="28"/>
        </w:rPr>
      </w:pPr>
      <w:proofErr w:type="spellStart"/>
      <w:r w:rsidRPr="00754A19">
        <w:rPr>
          <w:b/>
          <w:bCs/>
          <w:sz w:val="28"/>
          <w:szCs w:val="28"/>
        </w:rPr>
        <w:t>Dieser</w:t>
      </w:r>
      <w:proofErr w:type="spellEnd"/>
      <w:r w:rsidRPr="00754A19">
        <w:rPr>
          <w:b/>
          <w:bCs/>
          <w:sz w:val="28"/>
          <w:szCs w:val="28"/>
        </w:rPr>
        <w:t xml:space="preserve"> Newsletter </w:t>
      </w:r>
      <w:proofErr w:type="spellStart"/>
      <w:r w:rsidRPr="00754A19">
        <w:rPr>
          <w:b/>
          <w:bCs/>
          <w:sz w:val="28"/>
          <w:szCs w:val="28"/>
        </w:rPr>
        <w:t>ist</w:t>
      </w:r>
      <w:proofErr w:type="spellEnd"/>
      <w:r w:rsidRPr="00754A19">
        <w:rPr>
          <w:b/>
          <w:bCs/>
          <w:sz w:val="28"/>
          <w:szCs w:val="28"/>
        </w:rPr>
        <w:t xml:space="preserve"> </w:t>
      </w:r>
      <w:proofErr w:type="spellStart"/>
      <w:r w:rsidRPr="00754A19">
        <w:rPr>
          <w:b/>
          <w:bCs/>
          <w:sz w:val="28"/>
          <w:szCs w:val="28"/>
        </w:rPr>
        <w:t>auch</w:t>
      </w:r>
      <w:proofErr w:type="spellEnd"/>
      <w:r w:rsidRPr="00754A19">
        <w:rPr>
          <w:b/>
          <w:bCs/>
          <w:sz w:val="28"/>
          <w:szCs w:val="28"/>
        </w:rPr>
        <w:t xml:space="preserve"> in </w:t>
      </w:r>
      <w:proofErr w:type="spellStart"/>
      <w:r w:rsidRPr="00754A19">
        <w:rPr>
          <w:b/>
          <w:bCs/>
          <w:sz w:val="28"/>
          <w:szCs w:val="28"/>
        </w:rPr>
        <w:t>deutscher</w:t>
      </w:r>
      <w:proofErr w:type="spellEnd"/>
      <w:r w:rsidRPr="00754A19">
        <w:rPr>
          <w:b/>
          <w:bCs/>
          <w:sz w:val="28"/>
          <w:szCs w:val="28"/>
        </w:rPr>
        <w:t xml:space="preserve"> </w:t>
      </w:r>
      <w:proofErr w:type="spellStart"/>
      <w:r w:rsidRPr="00754A19">
        <w:rPr>
          <w:b/>
          <w:bCs/>
          <w:sz w:val="28"/>
          <w:szCs w:val="28"/>
        </w:rPr>
        <w:t>Sprache</w:t>
      </w:r>
      <w:proofErr w:type="spellEnd"/>
      <w:r w:rsidRPr="00754A19">
        <w:rPr>
          <w:b/>
          <w:bCs/>
          <w:sz w:val="28"/>
          <w:szCs w:val="28"/>
        </w:rPr>
        <w:t xml:space="preserve"> </w:t>
      </w:r>
      <w:proofErr w:type="spellStart"/>
      <w:r w:rsidRPr="00754A19">
        <w:rPr>
          <w:b/>
          <w:bCs/>
          <w:sz w:val="28"/>
          <w:szCs w:val="28"/>
        </w:rPr>
        <w:t>verfügbar</w:t>
      </w:r>
      <w:proofErr w:type="spellEnd"/>
      <w:r>
        <w:rPr>
          <w:b/>
          <w:bCs/>
          <w:sz w:val="28"/>
          <w:szCs w:val="28"/>
        </w:rPr>
        <w:t xml:space="preserve">. </w:t>
      </w:r>
    </w:p>
    <w:p w14:paraId="34BBCD73" w14:textId="77777777" w:rsidR="00B318E3" w:rsidRDefault="00B318E3"/>
    <w:p w14:paraId="76872C33" w14:textId="77777777" w:rsidR="009737C6" w:rsidRPr="009737C6" w:rsidRDefault="009737C6" w:rsidP="009737C6"/>
    <w:p w14:paraId="2DD83A10" w14:textId="77777777" w:rsidR="009737C6" w:rsidRPr="009737C6" w:rsidRDefault="009737C6" w:rsidP="009737C6"/>
    <w:p w14:paraId="19BE2F8F" w14:textId="77777777" w:rsidR="009737C6" w:rsidRPr="009737C6" w:rsidRDefault="009737C6" w:rsidP="009737C6"/>
    <w:p w14:paraId="3A298BD8" w14:textId="77777777" w:rsidR="009737C6" w:rsidRPr="009737C6" w:rsidRDefault="009737C6" w:rsidP="009737C6"/>
    <w:p w14:paraId="3B698B00" w14:textId="77777777" w:rsidR="009737C6" w:rsidRPr="009737C6" w:rsidRDefault="009737C6" w:rsidP="009737C6"/>
    <w:p w14:paraId="1F6B0C2F" w14:textId="77777777" w:rsidR="009737C6" w:rsidRPr="009737C6" w:rsidRDefault="009737C6" w:rsidP="009737C6"/>
    <w:p w14:paraId="06B241AA" w14:textId="77777777" w:rsidR="009737C6" w:rsidRPr="009737C6" w:rsidRDefault="009737C6" w:rsidP="009737C6"/>
    <w:p w14:paraId="7F51BD6B" w14:textId="77777777" w:rsidR="009737C6" w:rsidRPr="009737C6" w:rsidRDefault="009737C6" w:rsidP="009737C6"/>
    <w:p w14:paraId="189C7E26" w14:textId="77777777" w:rsidR="009737C6" w:rsidRPr="009737C6" w:rsidRDefault="009737C6" w:rsidP="009737C6"/>
    <w:p w14:paraId="0C6C5B04" w14:textId="77777777" w:rsidR="009737C6" w:rsidRPr="009737C6" w:rsidRDefault="009737C6" w:rsidP="009737C6"/>
    <w:p w14:paraId="10CB65E4" w14:textId="77777777" w:rsidR="009737C6" w:rsidRDefault="009737C6" w:rsidP="009737C6"/>
    <w:p w14:paraId="24A131A6" w14:textId="77777777" w:rsidR="009737C6" w:rsidRPr="009737C6" w:rsidRDefault="009737C6" w:rsidP="009737C6">
      <w:pPr>
        <w:tabs>
          <w:tab w:val="left" w:pos="824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54B3C9" wp14:editId="77A23454">
            <wp:simplePos x="0" y="0"/>
            <wp:positionH relativeFrom="column">
              <wp:posOffset>5314950</wp:posOffset>
            </wp:positionH>
            <wp:positionV relativeFrom="paragraph">
              <wp:posOffset>3900805</wp:posOffset>
            </wp:positionV>
            <wp:extent cx="1067435" cy="1422400"/>
            <wp:effectExtent l="0" t="0" r="0" b="0"/>
            <wp:wrapNone/>
            <wp:docPr id="3" name="Obrázek 3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bílá tabule&#10;&#10;Popis byl vytvořen automaticky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9737C6" w:rsidRPr="009737C6" w:rsidSect="004253FC">
      <w:headerReference w:type="default" r:id="rId9"/>
      <w:footerReference w:type="default" r:id="rId10"/>
      <w:pgSz w:w="11906" w:h="16838" w:code="9"/>
      <w:pgMar w:top="1440" w:right="1440" w:bottom="24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A0E1" w14:textId="77777777" w:rsidR="002C659C" w:rsidRDefault="002C659C" w:rsidP="004253FC">
      <w:pPr>
        <w:spacing w:after="0" w:line="240" w:lineRule="auto"/>
      </w:pPr>
      <w:r>
        <w:separator/>
      </w:r>
    </w:p>
  </w:endnote>
  <w:endnote w:type="continuationSeparator" w:id="0">
    <w:p w14:paraId="54144A61" w14:textId="77777777" w:rsidR="002C659C" w:rsidRDefault="002C659C" w:rsidP="0042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7C98" w14:textId="5FACE5BF" w:rsidR="004253FC" w:rsidRPr="00F67339" w:rsidRDefault="009737C6" w:rsidP="009737C6">
    <w:pPr>
      <w:pStyle w:val="Zpat"/>
      <w:ind w:left="-1418"/>
      <w:rPr>
        <w:rFonts w:ascii="Arial" w:hAnsi="Arial" w:cs="Arial"/>
        <w:noProof/>
      </w:rPr>
    </w:pPr>
    <w:r>
      <w:rPr>
        <w:rFonts w:ascii="Arial" w:hAnsi="Arial" w:cs="Arial"/>
        <w:b/>
        <w:bCs/>
        <w:noProof/>
      </w:rPr>
      <w:tab/>
    </w:r>
    <w:r w:rsidRPr="00F67339">
      <w:rPr>
        <w:rFonts w:ascii="Arial" w:hAnsi="Arial" w:cs="Arial"/>
        <w:noProof/>
      </w:rPr>
      <w:t>www.sn-cz2027.eu</w:t>
    </w:r>
    <w:r w:rsidRPr="00F67339">
      <w:rPr>
        <w:noProof/>
      </w:rPr>
      <w:drawing>
        <wp:anchor distT="0" distB="0" distL="114300" distR="114300" simplePos="0" relativeHeight="251658240" behindDoc="0" locked="0" layoutInCell="1" allowOverlap="1" wp14:anchorId="154D0836" wp14:editId="28E1D654">
          <wp:simplePos x="0" y="0"/>
          <wp:positionH relativeFrom="column">
            <wp:posOffset>-1035050</wp:posOffset>
          </wp:positionH>
          <wp:positionV relativeFrom="paragraph">
            <wp:posOffset>341630</wp:posOffset>
          </wp:positionV>
          <wp:extent cx="12103281" cy="704850"/>
          <wp:effectExtent l="0" t="0" r="0" b="0"/>
          <wp:wrapSquare wrapText="bothSides"/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2103281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D36A" w14:textId="77777777" w:rsidR="002C659C" w:rsidRDefault="002C659C" w:rsidP="004253FC">
      <w:pPr>
        <w:spacing w:after="0" w:line="240" w:lineRule="auto"/>
      </w:pPr>
      <w:r>
        <w:separator/>
      </w:r>
    </w:p>
  </w:footnote>
  <w:footnote w:type="continuationSeparator" w:id="0">
    <w:p w14:paraId="0B7E2B6C" w14:textId="77777777" w:rsidR="002C659C" w:rsidRDefault="002C659C" w:rsidP="0042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D936" w14:textId="3ECD77C2" w:rsidR="004253FC" w:rsidRDefault="004253FC" w:rsidP="004253FC">
    <w:pPr>
      <w:pStyle w:val="Zhlav"/>
      <w:jc w:val="right"/>
    </w:pPr>
    <w:r>
      <w:rPr>
        <w:noProof/>
      </w:rPr>
      <w:drawing>
        <wp:inline distT="0" distB="0" distL="0" distR="0" wp14:anchorId="6B7811F5" wp14:editId="0D641C0B">
          <wp:extent cx="2708712" cy="873594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983" cy="88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06B13"/>
    <w:multiLevelType w:val="multilevel"/>
    <w:tmpl w:val="ED4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5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C"/>
    <w:rsid w:val="000857EF"/>
    <w:rsid w:val="000C1EA2"/>
    <w:rsid w:val="001D63E6"/>
    <w:rsid w:val="00265891"/>
    <w:rsid w:val="0029115B"/>
    <w:rsid w:val="002C659C"/>
    <w:rsid w:val="003F4831"/>
    <w:rsid w:val="004253FC"/>
    <w:rsid w:val="004773BD"/>
    <w:rsid w:val="004C52DD"/>
    <w:rsid w:val="004F6967"/>
    <w:rsid w:val="00672DF4"/>
    <w:rsid w:val="006E32DD"/>
    <w:rsid w:val="00734983"/>
    <w:rsid w:val="00754A19"/>
    <w:rsid w:val="007C7EFA"/>
    <w:rsid w:val="00833E16"/>
    <w:rsid w:val="008630CB"/>
    <w:rsid w:val="008A52B7"/>
    <w:rsid w:val="00912398"/>
    <w:rsid w:val="00912B37"/>
    <w:rsid w:val="009400A7"/>
    <w:rsid w:val="00953053"/>
    <w:rsid w:val="00955F2D"/>
    <w:rsid w:val="009737C6"/>
    <w:rsid w:val="00974397"/>
    <w:rsid w:val="009D00EE"/>
    <w:rsid w:val="00AA2F5F"/>
    <w:rsid w:val="00AA7DD4"/>
    <w:rsid w:val="00AC3370"/>
    <w:rsid w:val="00B25B72"/>
    <w:rsid w:val="00B318E3"/>
    <w:rsid w:val="00BD43A2"/>
    <w:rsid w:val="00C47515"/>
    <w:rsid w:val="00C95388"/>
    <w:rsid w:val="00C968E9"/>
    <w:rsid w:val="00D54DB5"/>
    <w:rsid w:val="00E14E21"/>
    <w:rsid w:val="00E27A02"/>
    <w:rsid w:val="00E37324"/>
    <w:rsid w:val="00ED037B"/>
    <w:rsid w:val="00EF1F65"/>
    <w:rsid w:val="00F278A7"/>
    <w:rsid w:val="00F35363"/>
    <w:rsid w:val="00F42AFA"/>
    <w:rsid w:val="00F67339"/>
    <w:rsid w:val="00F81282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7143"/>
  <w15:chartTrackingRefBased/>
  <w15:docId w15:val="{F3185DAE-7CA2-4859-850C-04864A1C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3FC"/>
  </w:style>
  <w:style w:type="paragraph" w:styleId="Zpat">
    <w:name w:val="footer"/>
    <w:basedOn w:val="Normln"/>
    <w:link w:val="ZpatChar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3FC"/>
  </w:style>
  <w:style w:type="character" w:styleId="Hypertextovodkaz">
    <w:name w:val="Hyperlink"/>
    <w:basedOn w:val="Standardnpsmoodstavce"/>
    <w:uiPriority w:val="99"/>
    <w:unhideWhenUsed/>
    <w:rsid w:val="00C968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et4digi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Češková</dc:creator>
  <cp:keywords/>
  <dc:description/>
  <cp:lastModifiedBy>William Verner</cp:lastModifiedBy>
  <cp:revision>25</cp:revision>
  <dcterms:created xsi:type="dcterms:W3CDTF">2026-02-18T09:04:00Z</dcterms:created>
  <dcterms:modified xsi:type="dcterms:W3CDTF">2026-06-11T08:22:00Z</dcterms:modified>
</cp:coreProperties>
</file>